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3" w:rsidRDefault="00115C43" w:rsidP="00115C43">
      <w:pPr>
        <w:pStyle w:val="a3"/>
        <w:spacing w:after="0"/>
        <w:ind w:left="0"/>
        <w:jc w:val="center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Содержание и методы индиви</w:t>
      </w:r>
      <w:r w:rsidRPr="00891003">
        <w:rPr>
          <w:rFonts w:ascii="Times New Roman" w:hAnsi="Times New Roman" w:cs="Times New Roman"/>
          <w:b/>
          <w:color w:val="1A1B1C"/>
          <w:sz w:val="28"/>
          <w:szCs w:val="28"/>
          <w:shd w:val="clear" w:color="auto" w:fill="FFFFFF"/>
        </w:rPr>
        <w:t>дуальной работы с ребенком, имеющим сложное нарушение</w:t>
      </w:r>
    </w:p>
    <w:p w:rsidR="00115C43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89100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Несмотря на </w:t>
      </w:r>
      <w:proofErr w:type="gramStart"/>
      <w:r w:rsidRPr="0089100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то</w:t>
      </w:r>
      <w:proofErr w:type="gramEnd"/>
      <w:r w:rsidRPr="0089100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что дети со сложными нарушениями развития очень разные, начальные этапы коррекционной работы требуют решения одних и тех же задач и соответственно единых подходов. Важнейшая задача — это налаживание общения ребенка и взрослого, активного с обеих сторон и на языке, доступном ребенку. </w:t>
      </w:r>
    </w:p>
    <w:p w:rsidR="00115C43" w:rsidRPr="00115D0A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</w:pPr>
      <w:r w:rsidRPr="004555AB"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  <w:t xml:space="preserve">Формирование здоровых телесных ощущений как основы эмоционального контакта ребенка </w:t>
      </w:r>
      <w:proofErr w:type="gramStart"/>
      <w:r w:rsidRPr="004555AB"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  <w:t>со</w:t>
      </w:r>
      <w:proofErr w:type="gramEnd"/>
      <w:r w:rsidRPr="004555AB"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  <w:t xml:space="preserve"> взрослым. Развитие тактильного чувства</w:t>
      </w:r>
      <w:r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  <w:t xml:space="preserve">. </w:t>
      </w:r>
      <w:r w:rsidRPr="0089100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Многие дети с врожденными сложными дефектами были в реанимации, перенесли тяжелое лечение и операции под общим наркозом. С рождения они часто получали курсы интенсивной физи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отерапии и инъекций,</w:t>
      </w:r>
      <w:r w:rsidRPr="0089100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массаж. Болезненные телесные ощущения могут преследовать их долгое время, накладывая тяжелый отпечаток на все контакты с окружающим миром. Воспитание тактильного чувства и формирование здоровых телесных ощ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ущений у ребенка – </w:t>
      </w:r>
      <w:r w:rsidRPr="00891003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это первое, на что обращает внимание специалист, наблюд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ая за контактами матери и ребенка. </w:t>
      </w:r>
    </w:p>
    <w:p w:rsidR="00115C43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AB">
        <w:rPr>
          <w:rFonts w:ascii="Times New Roman" w:hAnsi="Times New Roman" w:cs="Times New Roman"/>
          <w:sz w:val="28"/>
          <w:szCs w:val="28"/>
        </w:rPr>
        <w:t>Удобная для матери и комфортная для ребенка поза при его кормлении (даже искусственно</w:t>
      </w:r>
      <w:r>
        <w:rPr>
          <w:rFonts w:ascii="Times New Roman" w:hAnsi="Times New Roman" w:cs="Times New Roman"/>
          <w:sz w:val="28"/>
          <w:szCs w:val="28"/>
        </w:rPr>
        <w:t xml:space="preserve">м) – </w:t>
      </w:r>
      <w:r w:rsidRPr="004555AB">
        <w:rPr>
          <w:rFonts w:ascii="Times New Roman" w:hAnsi="Times New Roman" w:cs="Times New Roman"/>
          <w:sz w:val="28"/>
          <w:szCs w:val="28"/>
        </w:rPr>
        <w:t xml:space="preserve">важное условие для формирования эмоционального контакта между ребенком и матерью. Ребенок может чувствовать тепло рук матери, запах молока. Очень важно, чтобы и мать и ребенок были во время кормления </w:t>
      </w:r>
      <w:r>
        <w:rPr>
          <w:rFonts w:ascii="Times New Roman" w:hAnsi="Times New Roman" w:cs="Times New Roman"/>
          <w:sz w:val="28"/>
          <w:szCs w:val="28"/>
        </w:rPr>
        <w:t>спокойны и расслабле</w:t>
      </w:r>
      <w:r w:rsidRPr="004555AB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115C43" w:rsidRPr="00115D0A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Очень часто дети с врожденными нарушениями выглядят пассивными, равнодушными, никак не реагируют на происходящее вокруг них или их реакция связана только с их собственным внутренним состоянием. Важно попытаться преодолеть эту пассивность. Лаская малыша, спокойно лежащего на коленях, мама особенно внимательно должна отнестись к тем своим действиям, которые особенно приятны ребенку, и повторять их снова и снова. Можно не только целовать и гладить ребенка, но и дуть на его лицо, осторожно тянуть за ручки и ножки, растирать пальчики, щекотать. Замечательно, если ребенок начинает привыкать к этим действиям и, замирая, ждать их или выражать плачем свое недовольство при их отсутствии. </w:t>
      </w:r>
    </w:p>
    <w:p w:rsidR="00115C43" w:rsidRPr="00115D0A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При укладывании малыша спать чрезвычайно важно и полезно еще и петь ему колыбельные песни, даже если он плохо или совсем не слышит. Слова колыбельной имеют чудесное действие, они важны не только для ребенка, но и для матери. При пении знакомых с детства фраз она опирается на воспоминания из собственного детства, детства своих родителей, бабушек и дедушек. Песня успокаивает малыша и придает матери силу и уверенность.</w:t>
      </w:r>
    </w:p>
    <w:p w:rsidR="00115C43" w:rsidRPr="00115D0A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lastRenderedPageBreak/>
        <w:t>Сегодня не вызывает сомнения положительная роль укачивания и ритмичного поглаживания младенцев, их особая важность при выхаживании недоношенных. Доказано, что стимуляция вестибулярного аппарата укачиванием благотворно влияет на их здоровье, уменьшая вероятность остановки дыхания и возникновения синдрома внезапной детской смерти. А ритмичное поглаживание крохотных недоношенных младенцев, находящихся в «инкубаторах», помогает регулировать их дыхание и другие физиологические потребности, сокращая сроки пребывания младенца в стационаре.</w:t>
      </w:r>
    </w:p>
    <w:p w:rsidR="00115C43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15D0A"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  <w:t>Развитие движений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</w:t>
      </w:r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Очень важно, чтобы двигательные навыки малыша развивались с возможно меньшим отставанием. Здоровый ребенок очень подвижен и постоянно сам меняет положение тела. За ребенка со сложным врожденным нарушением это должен делать взрослый. Необходимо следить, чтобы ребенок не находился в одной позе длительное время, постоянно менять его положение в кроватке или на руках по отношению к источнику света или звуков. </w:t>
      </w:r>
    </w:p>
    <w:p w:rsidR="00115C43" w:rsidRPr="00115D0A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Во время занятий основное внимание уделяется приобретению как сенсорного, так и двигательного телесного опыта. С этой целью в занятия включаются различные телесные игры, элементы массажа и гимнастики, сопровождаемые ритмически организованной речью (стишками, </w:t>
      </w:r>
      <w:proofErr w:type="spellStart"/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потешками</w:t>
      </w:r>
      <w:proofErr w:type="spellEnd"/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, песенками). Ритмичная речь задает ритм движениям, делает их более организованными, узнаваемыми для ребенка и, как следствие, более приятными, предсказуемыми и легче запоминающимися. </w:t>
      </w:r>
      <w:proofErr w:type="gramStart"/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 этих играх полезно учить ребенка сохранять равновесие на руках у взрослого, передвигаться по телу взрослого, перелезать через препятствия, сидеть на коленях взрослого в разных позах и т. д. Полезно носить ребенка на руках, удерживая на теле взрослого спереди или на спине лицом вперед с помощью специальных приспособлений для ношения грудных детей.</w:t>
      </w:r>
      <w:proofErr w:type="gramEnd"/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При этом ребенок может ощущать всем телом движения тела взрослого при ходьбе и ощущать движения его рук при разных видах деятельности.</w:t>
      </w:r>
    </w:p>
    <w:p w:rsidR="00115C43" w:rsidRPr="001A5EE2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15D0A"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  <w:t>Развитие зрительного и слухового восприятия</w:t>
      </w:r>
      <w:r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  <w:t>.</w:t>
      </w:r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Велико значение световой и звуковой стимуляции для развития ребенка. Очень важно внимание к звукам, которые произносит сам ребенок, прислушиваясь к ним, необходимо повторять их как можно более точно. Делая так, взрослый фиксирует внимание ребенка на этих звуках, стимулирует своеобразный диалог вокализаций ребенка и взрослого. Опыт обучения глухих и слепоглухих детей учит использовать и развивать вибрационную чувствительность детей: слушать звуки всем телом или рукой, положенной на горло (щеку или рот) поющего или говорящего взрослого; слушать </w:t>
      </w:r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lastRenderedPageBreak/>
        <w:t xml:space="preserve">музыку, положив руку на динамик радио (магнитофона) или корпус пианино; </w:t>
      </w:r>
      <w:proofErr w:type="gramStart"/>
      <w:r w:rsidRPr="00115D0A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слушать удары палочки по барабану, топанье ног по полу и т. д. Развивая слуховое внимание маленького ребенка, важно говорить с ним и петь ему песенки лицом к лицу, привлекать его внимание разными звуками погремушек, свистелок и сопелок, музыкальных игрушек, добиваться того, чтобы он искал знакомый источник звука, поворачиваясь к не</w:t>
      </w:r>
      <w:r>
        <w:rPr>
          <w:rFonts w:ascii="Segoe UI" w:hAnsi="Segoe UI" w:cs="Segoe UI"/>
          <w:color w:val="1A1B1C"/>
          <w:sz w:val="27"/>
          <w:szCs w:val="27"/>
          <w:shd w:val="clear" w:color="auto" w:fill="FFFFFF"/>
        </w:rPr>
        <w:t xml:space="preserve">му </w:t>
      </w:r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лицом и указывая пальцем, стимулировать постукивание предметом по разным поверхностям</w:t>
      </w:r>
      <w:proofErr w:type="gramEnd"/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и по его собственному телу, бросание предмета на пол или в металлическую коробку с характерным шумом. </w:t>
      </w:r>
    </w:p>
    <w:p w:rsidR="00115C43" w:rsidRPr="001A5EE2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Важно помнить, что ребенку могут быть полезны всевозможные игры с различными источниками света (тянуться или ползти на свет фонарика, ловить на полу световые блики — «зайчики», надевать на голову или снимать с нее яркие куски ткани вблизи источника света, включать и выключать настольную лампу и т. д.). Для стимуляции хватания нужно подбирать яркие и блестящие предметы, приятные на ощупь, проводить ими около глаз ребенка, по его телу, вкладывать их в его руку и удерживать, чтобы потом выпустить и уронить. </w:t>
      </w:r>
      <w:proofErr w:type="gramStart"/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В качестве игрушек полезно использовать медленно движущиеся или прыгающие яркие заводные предметы, за которыми ребенок может следить, ловить их руками (яркие мячики и машинки, которые можно поймать на полу; бутылочки и пузырьки с прозрачной или окрашенной водой, в которых плавают блестящие или цветные шарики и которые так интересно трясти перед источником света, например перед освещенным окном).</w:t>
      </w:r>
      <w:proofErr w:type="gramEnd"/>
    </w:p>
    <w:p w:rsidR="00115C43" w:rsidRPr="001A5EE2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A5EE2">
        <w:rPr>
          <w:rFonts w:ascii="Times New Roman" w:hAnsi="Times New Roman" w:cs="Times New Roman"/>
          <w:i/>
          <w:color w:val="1A1B1C"/>
          <w:sz w:val="28"/>
          <w:szCs w:val="28"/>
          <w:shd w:val="clear" w:color="auto" w:fill="FFFFFF"/>
        </w:rPr>
        <w:t>Развитие предметных действий</w:t>
      </w:r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В умении действовать с предметами в соответствии с их общепринятым предназначением заключен смысл овладения культурными навыками. Освоению настоящего предметного действия предшествуют предметные манипуляции. Они бывают неспецифическими — когда ребенок действует со всеми предметами одинаково (стучит, бросает или лижет) и специфическими — когда ребенок действует с каждым предметом по-разному, учитывая его физические свойства (гремит погремушкой, машет кусочком тряпки, стучит кубиком, надевает круги пирамидки на ручки или смотрит сквозь их отверстие и т. д.). Предметным психологи называют действие с предметом в соответствии с его культурным предназначением — когда ребенок тянет ложку в рот и облизывает ее, держит чашку за ручку и пытается из нее пить, катает машинку по полу, бросает мячик, стучит молотком и т. д. </w:t>
      </w:r>
    </w:p>
    <w:p w:rsidR="00115C43" w:rsidRPr="001A5EE2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Если не учить малыша действовать с предметами, у него может очень рано зафиксироваться интерес только к движениям собственной руки перед глазами, который перейдет вскоре в стереотипные движения, без конца </w:t>
      </w:r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lastRenderedPageBreak/>
        <w:t xml:space="preserve">повторяющиеся. </w:t>
      </w:r>
      <w:proofErr w:type="gramStart"/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Как только подобные повторяющиеся движения появились, нужно пробовать повторять их за ребенком, привлекая его внимание к своим действиям, постепенно модифицируя и наполняя предметным смыслом подобные действия (например, надевать на раскачивающуюся ручку браслеты и кольца, различные по материалу, размеру и весу; привязывать ленточки и звучащие при движении предметы.</w:t>
      </w:r>
      <w:proofErr w:type="gramEnd"/>
    </w:p>
    <w:p w:rsidR="00115C43" w:rsidRPr="001A5EE2" w:rsidRDefault="00115C43" w:rsidP="00115C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Открывание и закрывание дверей, шкафов, коробок и кастрюль, выдвижение ящиков комода и вынимание лежащих там предметов — это те первые предметные действия, которые должен освоить каждый ребенок, активно познающий мир. Нужно только вовремя научить его не только разбрасывать, но и собирать упавшие предметы, ставить коробки и кастрюли на место и т. д. Предметами, с которыми обязательно должен научиться </w:t>
      </w:r>
      <w:proofErr w:type="gramStart"/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правильно</w:t>
      </w:r>
      <w:proofErr w:type="gramEnd"/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действовать ребенок, являются обычно ложка и чашка. Как и все здоровые дети, ребенок со сложным нарушением по возможности должен научиться есть самостоятельно </w:t>
      </w:r>
      <w:proofErr w:type="gramStart"/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ложкой</w:t>
      </w:r>
      <w:proofErr w:type="gramEnd"/>
      <w:r w:rsidRPr="001A5EE2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и пить из чашки.</w:t>
      </w:r>
    </w:p>
    <w:p w:rsidR="00B56419" w:rsidRDefault="00B56419">
      <w:bookmarkStart w:id="0" w:name="_GoBack"/>
      <w:bookmarkEnd w:id="0"/>
    </w:p>
    <w:sectPr w:rsidR="00B5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C4"/>
    <w:rsid w:val="00115C43"/>
    <w:rsid w:val="008623C4"/>
    <w:rsid w:val="00B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2016-12-02T03:26:00Z</dcterms:created>
  <dcterms:modified xsi:type="dcterms:W3CDTF">2016-12-02T03:26:00Z</dcterms:modified>
</cp:coreProperties>
</file>